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firstLine="6066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113"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113"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113" w:right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Положение об общем отделе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113" w:right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Администрации Металлургического района города Челябинска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I.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1"/>
        <w:tabs>
          <w:tab w:val="clear" w:pos="708"/>
          <w:tab w:val="left" w:pos="1134" w:leader="none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Общий отдел Администрации Металлургического района города  Челябинска (далее – отдел) является структурным подразделением Администрации Металлургического района города Челябинска (далее – Администрация района).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В своей деятельности отдел руководствуется Конституцией Российской Федерации, законодательством Российской Федерации и Челябинской области, Уставом города Челябинска, правовыми актами органов местного самоуправления города Челябинска, Положением об Администрации района в городе Челябинске, настоящим Положением.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Структура и штат отдела в составе структуры и штата Администрации района утверждаются правовым актом Администрации города Челябинска либо уполномоченного должностного лица Администрации города Челябинска.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Положение об отделе утверждается правовым актом Администрации района; должностные инструкции работников утверждаются главой Администрации Металлургического района города Челябинска (далее – глава Администрации района).</w:t>
      </w:r>
    </w:p>
    <w:p>
      <w:pPr>
        <w:pStyle w:val="BodyTextIndent"/>
        <w:keepNext w:val="true"/>
        <w:tabs>
          <w:tab w:val="clear" w:pos="708"/>
          <w:tab w:val="left" w:pos="-142" w:leader="none"/>
        </w:tabs>
        <w:spacing w:lineRule="auto" w:line="240" w:before="0" w:after="0"/>
        <w:contextualSpacing/>
        <w:rPr>
          <w:rFonts w:ascii="PT Astra Serif" w:hAnsi="PT Astra Serif" w:cs="PT Astra Serif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Координирует и контролирует деятельность отдела заместитель главы Администрации района в соответствии со структурой Администрации района</w:t>
      </w:r>
      <w:r>
        <w:rPr>
          <w:rFonts w:cs="PT Astra Serif" w:ascii="PT Astra Serif" w:hAnsi="PT Astra Serif"/>
          <w:sz w:val="27"/>
          <w:szCs w:val="27"/>
        </w:rPr>
        <w:t>.</w:t>
      </w:r>
    </w:p>
    <w:p>
      <w:pPr>
        <w:pStyle w:val="Normal"/>
        <w:keepNext w:val="true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Возглавляет отдел начальник общего отдела (далее – начальник отдела), назначаемый на должность и освобождаемый от должности правовым актом   Администрации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Должности отдела относятся к должностям муниципальной службы и должностям, осуществляющим техническое обеспечение деятельности органов местного самоуправления города Челябинска.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Настоящее Положение может дополняться и изменяться в зависимости                         от изменения основных задач и функций Администрации района и отдела.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612" w:leader="none"/>
          <w:tab w:val="left" w:pos="90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sz w:val="26"/>
          <w:szCs w:val="26"/>
        </w:rPr>
        <w:t xml:space="preserve">. Основные задачи </w:t>
      </w:r>
    </w:p>
    <w:p>
      <w:pPr>
        <w:pStyle w:val="Normal"/>
        <w:tabs>
          <w:tab w:val="clear" w:pos="708"/>
          <w:tab w:val="left" w:pos="0" w:leader="none"/>
          <w:tab w:val="left" w:pos="612" w:leader="none"/>
          <w:tab w:val="left" w:pos="90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612" w:leader="none"/>
          <w:tab w:val="left" w:pos="900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 Основными задачами отдела являются:</w:t>
      </w:r>
    </w:p>
    <w:p>
      <w:pPr>
        <w:pStyle w:val="ListBullet3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 документационное обеспечение деятельности Администрации района, в том числе регистрация, учет и хранение правовых актов, изданных в рамках полномочий Администрации района, и иных документов, образуемых в процессе деятельности Администрации района; </w:t>
      </w:r>
    </w:p>
    <w:p>
      <w:pPr>
        <w:pStyle w:val="ListBullet3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eastAsia="ru-RU"/>
        </w:rPr>
        <w:t>участие в организационно-техническом обеспечении административно-распорядительной деятельности главы Администрации района;</w:t>
      </w:r>
    </w:p>
    <w:p>
      <w:pPr>
        <w:pStyle w:val="ListBullet3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  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eastAsia="ru-RU"/>
        </w:rPr>
        <w:t>организация работы архива Администрации района;</w:t>
      </w:r>
    </w:p>
    <w:p>
      <w:pPr>
        <w:pStyle w:val="ListBullet3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4)  обеспечение контроля за своевременностью исполнения правовых актов               и  поручений органов государственной власти и должностных лиц Челябинской области,  органов местного самоуправления и должностных лиц города Челябинска, контрольных и надзорных органов;</w:t>
      </w:r>
    </w:p>
    <w:p>
      <w:pPr>
        <w:pStyle w:val="ListBullet3"/>
        <w:ind w:firstLine="709" w:left="0"/>
        <w:jc w:val="both"/>
        <w:rPr>
          <w:color w:val="000000"/>
        </w:rPr>
      </w:pPr>
      <w:r>
        <w:rPr>
          <w:rFonts w:cs="Times New Roman"/>
          <w:color w:val="000000"/>
          <w:sz w:val="26"/>
          <w:szCs w:val="26"/>
        </w:rPr>
        <w:t>5)   обеспечение   контроля   за   объективным,  всесторонним и своевременным рассмотрением обращений граждан и юридических лиц;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6)  обеспечение контроля за соблюдением порядка обработки персональных данных в Администрации района;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eastAsia="ru-RU"/>
        </w:rPr>
        <w:t xml:space="preserve"> </w:t>
      </w:r>
    </w:p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7) документационное оформление процедуры поощрения наградами Администрации города Челябинска граждан, организаций, трудовых коллективов            и общественных объединений, в пределах полномочий Администрации района.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ListBullet3"/>
        <w:ind w:firstLine="567" w:left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Функции</w:t>
      </w:r>
    </w:p>
    <w:p>
      <w:pPr>
        <w:pStyle w:val="ListBullet3"/>
        <w:ind w:firstLine="567" w:lef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Bullet3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8. Для решения основных задач отдел осуществляет следующие функции: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>1</w:t>
      </w:r>
      <w:r>
        <w:rPr>
          <w:sz w:val="26"/>
          <w:szCs w:val="26"/>
        </w:rPr>
        <w:t xml:space="preserve">) обеспечивает  и  координирует  ведение  делопроизводства в Администрации района, в том числе в системах электронного документооборота; 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2) </w:t>
      </w:r>
      <w:r>
        <w:rPr>
          <w:rFonts w:cs="Times New Roman" w:ascii="Times New Roman" w:hAnsi="Times New Roman"/>
          <w:spacing w:val="2"/>
          <w:sz w:val="26"/>
          <w:szCs w:val="26"/>
        </w:rPr>
        <w:t>осуществляет разработку сводной номенклатуры дел Администрации района и контроль за соответствием документов и дел, образующихся в результате деятельности Администрации района, утвержденной сводной номенклатуре;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3) обеспечивает сохранность и комплектование документов, образующихся                    в результате деятельности Администрации района, определяет их ценность                  для организации дальнейшего хранения и использования;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4) осуществляет подготовку документов и дел и передачу их на постоянное архивное хранение;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5) осуществляет прием, первичную обработку, регистрацию и учет прохождения входящей в  Администрацию района и регистрацию и почтовую отправку исходящей  из  Администрации района корреспонденции;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6) осуществляет  контроль  исходящей  из  Администрации  района  корреспонденции на ее соответствие требованиям действующего законодательства, государственных стандартов, иных нормативных документов, содержащих правила  работы с документами;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7) осуществляет анализ динамики количества входящих документов, в том числе поставленных на контроль, и не менее двух раз в год представляет главе Администрации района информацию, содержащую статистические и иные данные              о количестве, характере поступивших документов и соблюдении сроков их рассмотрения;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8) обеспечивает раздельный учет обращений и сообщений граждан                             и юридических лиц, поступивших в  Администрацию района в устном, письменном             и электронном виде, и контроль за их своевременным рассмотрением;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9) осуществляет регистрацию и отправку исходящей корреспонденции, связанной с рассмотрением обращений граждан и юридических лиц;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10) анализирует  причины,  характер,  содержание  обращений  граждан                               и юридических лиц и не менее двух раз в год представляет главе Администрации района информацию о состоянии работы с указанными обращениями;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11) обеспечивает организацию а</w:t>
      </w:r>
      <w:r>
        <w:rPr>
          <w:rFonts w:cs="Times New Roman" w:ascii="Times New Roman" w:hAnsi="Times New Roman"/>
          <w:sz w:val="26"/>
          <w:szCs w:val="26"/>
        </w:rPr>
        <w:t xml:space="preserve">ппаратных совещаний главы Администрации района с заместителями главы Администрации района, руководителями структурных подразделений Администрации района,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ведение протоколов совещаний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>12) осуществляет контроль за исполнением поручений главы Администрации района, данных на аппаратных совещаниях;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13) участвует в подготовке и организации личного приема граждан главы </w:t>
      </w:r>
      <w:r>
        <w:rPr>
          <w:rFonts w:eastAsia="Times New Roman" w:cs="Times New Roman" w:ascii="Times New Roman" w:hAnsi="Times New Roman"/>
          <w:spacing w:val="2"/>
          <w:sz w:val="26"/>
          <w:szCs w:val="26"/>
          <w:lang w:eastAsia="ru-RU"/>
        </w:rPr>
        <w:t>Администрации района и его заместителей;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14) организует в соответствии с утвержденным планом работы отдела проведение совещаний по вопросам компетенции отдела;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15) по поручению заместителя главы Администрации района, координирующего деятельность отдела, осуществляет проверки деятельности структурных подразделений Администрации района в части соблюдения  установленного порядка ведения делопроизводства и хранения документов;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16)  готовит  по  результатам  проверок  информационно-аналитические материалы и представляет их на рассмотрение главе Администрации района;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17) проводит проверку проектов правовых актов, изданных в рамках полномочий Администрации района, на их соответствие требованиям делопроизводства, с последующим согласованием надлежаще оформленных проектов;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18) обеспечивает регистрацию, учет, хранение в течение установленного времени и передачу на постоянное архивное хранение правовых актов, изданных                в рамках полномочий Администрации района, осуществляет их автоматизированный учет;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19) осуществляет контроль за исполнением правовых актов Администрации района;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осуществляет в установленном порядке выдачу копий правовых актов Администрации района;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21) по поручению заместителя главы Администрации района, координирующего деятельность отдела, рассматривает обращения граждан и юридических лиц по вопросам, относящимся к компетенции отдела, и осуществляет подготовку ответов на них;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22)  формирует ежеквартальный план работы отдела и представляет его                     на утверждение заместителю главы Администрации района, координирующему деятельность отдела, обеспечивает выполнение плана работы;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23) осуществляет проверку документов, представленных в целях поощрения граждан,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организаций, трудовых коллективов и общественных объединений (далее – граждане и организации) Почетной грамотой Администрации района, Благодарностью Администрации района и Благодарственным письмом Администрации района (далее соответственно – Почетная грамота; Благодарность; Благодарственное письмо), на их соответствие установленным требованиям;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24) в случае несоответствия установленным требованиям документов, представленных в целях поощрения граждан и организаций Почетной грамотой, Благодарностью и Благодарственным письмом, осуществляет возврат документов             на доработку либо готовит проект письма с мотивированным отказом от поощрения;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25) готовит проекты правовых актов Администрации района:</w:t>
      </w:r>
    </w:p>
    <w:p>
      <w:pPr>
        <w:pStyle w:val="Style21"/>
        <w:shd w:val="clear" w:color="auto" w:fill="FFFFFF" w:themeFill="background1"/>
        <w:tabs>
          <w:tab w:val="clear" w:pos="708"/>
          <w:tab w:val="left" w:pos="709" w:leader="none"/>
          <w:tab w:val="left" w:pos="993" w:leader="none"/>
          <w:tab w:val="right" w:pos="9498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о награждении граждан и организаций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Почетной грамотой, Благодарностью  и Благодарственным письмом;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shd w:fill="FFFFFF" w:val="clear"/>
        </w:rPr>
      </w:pPr>
      <w:r>
        <w:rPr>
          <w:rFonts w:ascii="Times New Roman" w:hAnsi="Times New Roman"/>
          <w:sz w:val="26"/>
          <w:szCs w:val="26"/>
        </w:rPr>
        <w:t>-   по иным вопросам, отнесенным к полномочиям отдела;</w:t>
      </w:r>
    </w:p>
    <w:p>
      <w:pPr>
        <w:pStyle w:val="Style21"/>
        <w:shd w:val="clear" w:color="auto" w:fill="FFFFFF"/>
        <w:tabs>
          <w:tab w:val="clear" w:pos="708"/>
          <w:tab w:val="left" w:pos="709" w:leader="none"/>
          <w:tab w:val="left" w:pos="1134" w:leader="none"/>
          <w:tab w:val="right" w:pos="9498" w:leader="none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fill="FFFFFF" w:val="clear"/>
        </w:rPr>
        <w:t>26)</w:t>
      </w:r>
      <w:r>
        <w:rPr>
          <w:rFonts w:ascii="Times New Roman" w:hAnsi="Times New Roman"/>
          <w:sz w:val="26"/>
          <w:szCs w:val="26"/>
        </w:rPr>
        <w:t xml:space="preserve"> ведет раздельный учет: </w:t>
      </w:r>
    </w:p>
    <w:p>
      <w:pPr>
        <w:pStyle w:val="Style21"/>
        <w:shd w:val="clear" w:color="auto" w:fill="FFFFFF"/>
        <w:tabs>
          <w:tab w:val="clear" w:pos="708"/>
          <w:tab w:val="left" w:pos="709" w:leader="none"/>
          <w:tab w:val="left" w:pos="1134" w:leader="none"/>
          <w:tab w:val="right" w:pos="9498" w:leader="none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граждан и организаций, поощренных Почетной грамотой;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граждан и организаций, поощренных Благодарностью;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граждан и организаций, поощренных Благодарственным письмом;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27)  соблюдает установленные требования по защите персональных данных, обрабатываемых в процессе деятельности отдела;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>28) разрабатывает организационные и технические мероприятия                                  по эффективной защите информации, соблюдению требований к обработке и защите персональных данных, осуществляет реализацию политики в отношении обработки персональных данных в Администрации района;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>29) организует работу совещательных органов, созданных в Администрации района в целях выполнения полномочий отдела;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>30) участвует в работе иных совещательных органов, действующих                            в  Администрации района, в пределах полномочий отдела.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612" w:leader="none"/>
          <w:tab w:val="left" w:pos="90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sz w:val="26"/>
          <w:szCs w:val="26"/>
        </w:rPr>
        <w:t>. Права</w:t>
      </w:r>
    </w:p>
    <w:p>
      <w:pPr>
        <w:pStyle w:val="Normal"/>
        <w:tabs>
          <w:tab w:val="clear" w:pos="708"/>
          <w:tab w:val="left" w:pos="0" w:leader="none"/>
          <w:tab w:val="left" w:pos="612" w:leader="none"/>
          <w:tab w:val="left" w:pos="90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Bullet4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9. Для выполнения возложенных задач отдел имеет право:</w:t>
      </w:r>
    </w:p>
    <w:p>
      <w:pPr>
        <w:pStyle w:val="ListBullet4"/>
        <w:numPr>
          <w:ilvl w:val="0"/>
          <w:numId w:val="0"/>
        </w:numPr>
        <w:tabs>
          <w:tab w:val="clear" w:pos="708"/>
          <w:tab w:val="left" w:pos="0" w:leader="none"/>
        </w:tabs>
        <w:ind w:hanging="0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1) </w:t>
      </w:r>
      <w:r>
        <w:rPr>
          <w:rFonts w:cs="Times New Roman"/>
          <w:sz w:val="26"/>
          <w:szCs w:val="26"/>
        </w:rPr>
        <w:t>запрашивать и получать от всех структурных подразделений Администрации района информацию, необходимую для</w:t>
      </w:r>
      <w:r>
        <w:rPr>
          <w:sz w:val="26"/>
          <w:szCs w:val="26"/>
        </w:rPr>
        <w:t xml:space="preserve"> выполнения задач и функций отдела;</w:t>
      </w:r>
    </w:p>
    <w:p>
      <w:pPr>
        <w:pStyle w:val="ListBullet4"/>
        <w:tabs>
          <w:tab w:val="clear" w:pos="708"/>
          <w:tab w:val="left" w:pos="0" w:leader="none"/>
        </w:tabs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рамках </w:t>
      </w:r>
      <w:r>
        <w:rPr>
          <w:rFonts w:eastAsia="Times New Roman" w:cs="Times New Roman"/>
          <w:sz w:val="26"/>
          <w:szCs w:val="26"/>
          <w:lang w:eastAsia="ru-RU"/>
        </w:rPr>
        <w:t>поручений заместителя главы Администрации района, координирующего деятельность отдела, осуществлять проверки деятельности структурных подразделений Администрации района в части соблюдения   установленного порядка ведения делопроизводства и хранения документов;</w:t>
      </w:r>
    </w:p>
    <w:p>
      <w:pPr>
        <w:pStyle w:val="ListBullet4"/>
        <w:tabs>
          <w:tab w:val="clear" w:pos="708"/>
          <w:tab w:val="left" w:pos="0" w:leader="none"/>
        </w:tabs>
        <w:ind w:firstLine="709" w:left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3) анализировать исполнительскую дисциплину в структурных подразделениях Администрации района;</w:t>
      </w:r>
    </w:p>
    <w:p>
      <w:pPr>
        <w:pStyle w:val="ListBullet4"/>
        <w:tabs>
          <w:tab w:val="clear" w:pos="708"/>
          <w:tab w:val="left" w:pos="0" w:leader="none"/>
        </w:tabs>
        <w:ind w:firstLine="709" w:left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4) вносить предложения главе Администрации района, заместителю                   главы Администрации района, координирующему деятельность отдела,                              по совершенствованию деятельности отдела;</w:t>
      </w:r>
    </w:p>
    <w:p>
      <w:pPr>
        <w:pStyle w:val="ListBullet4"/>
        <w:tabs>
          <w:tab w:val="clear" w:pos="708"/>
          <w:tab w:val="left" w:pos="0" w:leader="none"/>
        </w:tabs>
        <w:ind w:firstLine="709" w:left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5) в рамках полномочий отдела обращаться  к  главе  Администрации  района, заместителю главы Администрации района, координирующему деятельность отдела, с инициативой о подготовке проектов правовых актов Администрации района, создании комиссий и рабочих групп, необходимых для выполнения задач и функций отдела;</w:t>
      </w:r>
    </w:p>
    <w:p>
      <w:pPr>
        <w:pStyle w:val="ListBullet4"/>
        <w:tabs>
          <w:tab w:val="clear" w:pos="708"/>
          <w:tab w:val="left" w:pos="0" w:leader="none"/>
        </w:tabs>
        <w:ind w:firstLine="709" w:left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6) готовить заключения на проекты правовых актов Администрации района,           не соответствующих установленным требованиям;</w:t>
      </w:r>
    </w:p>
    <w:p>
      <w:pPr>
        <w:pStyle w:val="ListBullet4"/>
        <w:tabs>
          <w:tab w:val="clear" w:pos="708"/>
          <w:tab w:val="left" w:pos="0" w:leader="none"/>
        </w:tabs>
        <w:ind w:firstLine="709" w:left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7) в соответствии с утвержденным планом работы отдела проводить совещания с сотрудниками структурных подразделений Администрации района по вопросам, отнесенным к полномочиям отдела; </w:t>
      </w:r>
    </w:p>
    <w:p>
      <w:pPr>
        <w:pStyle w:val="ListBullet4"/>
        <w:tabs>
          <w:tab w:val="clear" w:pos="708"/>
          <w:tab w:val="left" w:pos="0" w:leader="none"/>
        </w:tabs>
        <w:ind w:firstLine="709" w:left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8) осуществлять иные функции в соответствии с задачами и функциями отдела. </w:t>
      </w:r>
    </w:p>
    <w:p>
      <w:pPr>
        <w:pStyle w:val="ListBullet4"/>
        <w:numPr>
          <w:ilvl w:val="0"/>
          <w:numId w:val="0"/>
        </w:numPr>
        <w:tabs>
          <w:tab w:val="clear" w:pos="708"/>
          <w:tab w:val="left" w:pos="0" w:leader="none"/>
        </w:tabs>
        <w:ind w:hanging="0" w:left="0"/>
        <w:jc w:val="both"/>
        <w:rPr>
          <w:sz w:val="26"/>
          <w:szCs w:val="26"/>
        </w:rPr>
      </w:pPr>
      <w:r>
        <w:rPr>
          <w:rFonts w:cs="Times New Roman"/>
          <w:sz w:val="30"/>
          <w:szCs w:val="30"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V</w:t>
      </w:r>
      <w:r>
        <w:rPr>
          <w:rFonts w:cs="Times New Roman" w:ascii="Times New Roman" w:hAnsi="Times New Roman"/>
          <w:sz w:val="26"/>
          <w:szCs w:val="26"/>
        </w:rPr>
        <w:t>. Руководство</w:t>
      </w:r>
    </w:p>
    <w:p>
      <w:pPr>
        <w:pStyle w:val="11"/>
        <w:shd w:val="clear" w:color="auto" w:fill="auto"/>
        <w:tabs>
          <w:tab w:val="clear" w:pos="708"/>
          <w:tab w:val="left" w:pos="0" w:leader="none"/>
          <w:tab w:val="left" w:pos="709" w:leader="none"/>
        </w:tabs>
        <w:spacing w:lineRule="auto" w:line="240"/>
        <w:rPr>
          <w:rFonts w:ascii="Times New Roman" w:hAnsi="Times New Roman" w:cs="Times New Roman"/>
          <w:color w:val="FF0000"/>
          <w:spacing w:val="0"/>
          <w:sz w:val="26"/>
          <w:szCs w:val="26"/>
        </w:rPr>
      </w:pPr>
      <w:r>
        <w:rPr>
          <w:rFonts w:cs="Times New Roman" w:ascii="Times New Roman" w:hAnsi="Times New Roman"/>
          <w:color w:val="FF0000"/>
          <w:spacing w:val="0"/>
          <w:sz w:val="26"/>
          <w:szCs w:val="26"/>
        </w:rPr>
      </w:r>
    </w:p>
    <w:p>
      <w:pPr>
        <w:pStyle w:val="11"/>
        <w:shd w:val="clear" w:color="auto" w:fill="auto"/>
        <w:tabs>
          <w:tab w:val="clear" w:pos="708"/>
          <w:tab w:val="left" w:pos="0" w:leader="none"/>
          <w:tab w:val="left" w:pos="709" w:leader="none"/>
        </w:tabs>
        <w:spacing w:lineRule="auto" w:line="240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cs="Times New Roman" w:ascii="Times New Roman" w:hAnsi="Times New Roman"/>
          <w:color w:val="FF0000"/>
          <w:spacing w:val="0"/>
          <w:sz w:val="26"/>
          <w:szCs w:val="26"/>
        </w:rPr>
        <w:tab/>
      </w:r>
      <w:r>
        <w:rPr>
          <w:rFonts w:cs="Times New Roman" w:ascii="Times New Roman" w:hAnsi="Times New Roman"/>
          <w:color w:val="000000"/>
          <w:spacing w:val="0"/>
          <w:sz w:val="26"/>
          <w:szCs w:val="26"/>
        </w:rPr>
        <w:t>10. Руководит деятельностью отдела начальник отдела, назначаемый                         на должность правовым актом Администрации района.</w:t>
      </w:r>
    </w:p>
    <w:p>
      <w:pPr>
        <w:pStyle w:val="11"/>
        <w:shd w:val="clear" w:color="auto" w:fill="auto"/>
        <w:tabs>
          <w:tab w:val="clear" w:pos="708"/>
          <w:tab w:val="left" w:pos="0" w:leader="none"/>
          <w:tab w:val="left" w:pos="709" w:leader="none"/>
        </w:tabs>
        <w:spacing w:lineRule="auto" w:line="240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0"/>
          <w:sz w:val="26"/>
          <w:szCs w:val="26"/>
        </w:rPr>
        <w:tab/>
        <w:t>В случае временного отсутствия начальника отдела его обязанности возлагаются на заместителя начальника отдела.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709" w:leader="none"/>
        </w:tabs>
        <w:suppressAutoHyphens w:val="true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  <w:t>11. При выполнении должностных обязанностей начальник отдела руководствуется должностной инструкцией, утверждаемой главой Администрации района, и настоящим Положением.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709" w:leader="none"/>
        </w:tabs>
        <w:suppressAutoHyphens w:val="true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  <w:t>12. Начальник отдела:</w:t>
        <w:tab/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709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2"/>
          <w:sz w:val="26"/>
          <w:szCs w:val="26"/>
        </w:rPr>
        <w:tab/>
        <w:t>1)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организует и планирует деятельность отдела, осуществляет общее руководство отделом, о</w:t>
      </w:r>
      <w:r>
        <w:rPr>
          <w:rFonts w:cs="Times New Roman" w:ascii="Times New Roman" w:hAnsi="Times New Roman"/>
          <w:sz w:val="26"/>
          <w:szCs w:val="26"/>
        </w:rPr>
        <w:t>беспечивает выполнение задач и функций, возложенных                     на отдел;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вносит в установленном порядке предложения о назначении, перемещении, увольнении, поощрении работников отдела, а также о привлечении их                                     к дисциплинарной ответственности за нарушения, допущенные при исполнении ими должностных обязанностей;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распределяет обязанности между работниками отдела, разрабатывает должностные инструкции, вносит в них изменения;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4) несет ответственность за состояние трудовой дисциплины в отделе и </w:t>
      </w:r>
      <w:r>
        <w:rPr>
          <w:rFonts w:cs="Times New Roman" w:ascii="Times New Roman" w:hAnsi="Times New Roman"/>
          <w:color w:val="000000"/>
          <w:sz w:val="26"/>
          <w:szCs w:val="26"/>
        </w:rPr>
        <w:t>результаты деятельности отдела.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09" w:leader="none"/>
          <w:tab w:val="left" w:pos="1134" w:leader="none"/>
          <w:tab w:val="left" w:pos="2977" w:leader="none"/>
        </w:tabs>
        <w:spacing w:lineRule="auto" w:line="240" w:before="0" w:after="0"/>
        <w:ind w:firstLine="709" w:right="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VI</w:t>
      </w:r>
      <w:r>
        <w:rPr>
          <w:rFonts w:cs="Times New Roman" w:ascii="Times New Roman" w:hAnsi="Times New Roman"/>
          <w:sz w:val="26"/>
          <w:szCs w:val="26"/>
        </w:rPr>
        <w:t>. Взаимоотношения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  <w:tab w:val="left" w:pos="2977" w:leader="none"/>
        </w:tabs>
        <w:spacing w:lineRule="auto" w:line="240" w:before="0" w:after="0"/>
        <w:ind w:firstLine="709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13. Отдел для выполнения возложенных на него задач и функций в пределах компетенции взаимодействует со структурными подразделениями Администрации района, структурными подразделениями аппарата Администрации города Челябинска, отраслевыми (функциональными) и территориальными органами Администрации города Челябинска, другими органами местного самоуправления города Челябинска, органами государственной власти Челябинской области.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VII</w:t>
      </w:r>
      <w:r>
        <w:rPr>
          <w:rFonts w:cs="Times New Roman" w:ascii="Times New Roman" w:hAnsi="Times New Roman"/>
          <w:sz w:val="26"/>
          <w:szCs w:val="26"/>
        </w:rPr>
        <w:t>. Ответственность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ListBullet5"/>
        <w:widowControl w:val="false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 w:val="fals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14. Отдел в лице начальника отдела несет дисциплинарную и иную, предусмотренную законодательством, ответственность за ненадлежащее исполнение возложенных на отдел задач и функций, разглашение персональных данных, доступ           к которым был получен при исполнении должностных обязанностей. </w:t>
      </w:r>
      <w:r>
        <w:rPr>
          <w:rFonts w:cs="Times New Roman" w:ascii="Times New Roman" w:hAnsi="Times New Roman"/>
          <w:spacing w:val="-11"/>
          <w:w w:val="102"/>
          <w:sz w:val="26"/>
          <w:szCs w:val="26"/>
        </w:rPr>
        <w:t xml:space="preserve"> </w:t>
      </w:r>
    </w:p>
    <w:p>
      <w:pPr>
        <w:pStyle w:val="ListBullet5"/>
        <w:widowControl w:val="false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 w:val="false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15. Работники отдела несут ответственность за неисполнение и (или) ненадлежащее исполнение возложенных на них должностных обязанностей                         в соответствии с законодательством Российской Федерации о муниципальной службе и Трудовым кодексом Российской Федерации. Ответственность работников отдела устанавливается должностными инструкциями.</w:t>
      </w:r>
    </w:p>
    <w:p>
      <w:pPr>
        <w:pStyle w:val="ListBullet5"/>
        <w:widowControl w:val="false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 w:val="false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16. Проверки деятельности отдела осуществляются в установленном порядке.</w:t>
      </w:r>
    </w:p>
    <w:p>
      <w:pPr>
        <w:pStyle w:val="ListBullet5"/>
        <w:widowControl w:val="false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 w:val="fals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Bullet5"/>
        <w:widowControl w:val="false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 w:val="fals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Bullet5"/>
        <w:widowControl w:val="false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 w:val="fals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 xml:space="preserve"> </w:t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096890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26771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26771"/>
    <w:rPr/>
  </w:style>
  <w:style w:type="character" w:styleId="Hyperlink">
    <w:name w:val="Hyperlink"/>
    <w:basedOn w:val="DefaultParagraphFont"/>
    <w:uiPriority w:val="99"/>
    <w:unhideWhenUsed/>
    <w:rsid w:val="00394ae3"/>
    <w:rPr>
      <w:color w:themeColor="hyperlink"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2677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b2677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Знак Знак Знак1 Знак Знак Знак Знак Знак Знак Знак"/>
    <w:basedOn w:val="Normal"/>
    <w:qFormat/>
    <w:rsid w:val="00c91290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Style21">
    <w:name w:val="Стиль"/>
    <w:qFormat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Bullet3">
    <w:name w:val="List Bullet 3"/>
    <w:basedOn w:val="Normal"/>
    <w:qFormat/>
    <w:pPr>
      <w:spacing w:lineRule="auto" w:line="240" w:before="0" w:after="0"/>
      <w:ind w:hanging="283" w:left="56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307" w:before="0" w:after="0"/>
      <w:jc w:val="both"/>
    </w:pPr>
    <w:rPr>
      <w:spacing w:val="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pPr>
      <w:ind w:firstLine="709" w:left="0" w:right="0"/>
      <w:jc w:val="both"/>
    </w:pPr>
    <w:rPr>
      <w:sz w:val="24"/>
    </w:rPr>
  </w:style>
  <w:style w:type="paragraph" w:styleId="ListBullet4">
    <w:name w:val="List Bullet 4"/>
    <w:basedOn w:val="Normal"/>
    <w:qFormat/>
    <w:pPr>
      <w:spacing w:lineRule="auto" w:line="240" w:before="0" w:after="0"/>
      <w:ind w:hanging="283" w:left="849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Bullet5">
    <w:name w:val="List Bullet 5"/>
    <w:basedOn w:val="Normal"/>
    <w:qFormat/>
    <w:pPr>
      <w:spacing w:before="0" w:after="200"/>
      <w:ind w:hanging="283" w:left="1132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22b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Application>LibreOffice/7.6.7.2$Linux_X86_64 LibreOffice_project/60$Build-2</Application>
  <AppVersion>15.0000</AppVersion>
  <Pages>5</Pages>
  <Words>1399</Words>
  <Characters>10780</Characters>
  <CharactersWithSpaces>12735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2018-05-11T07:16:00Z</dcterms:created>
  <dc:creator>User26-1</dc:creator>
  <dc:description/>
  <dc:language>ru-RU</dc:language>
  <cp:lastModifiedBy/>
  <cp:lastPrinted>2025-01-10T10:12:19Z</cp:lastPrinted>
  <dcterms:modified xsi:type="dcterms:W3CDTF">2025-03-10T16:07:07Z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